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between w:val="none" w:color="000000" w:sz="4" w:space="0"/>
        </w:pBdr>
        <w:spacing w:line="240" w:lineRule="auto"/>
        <w:ind w:hanging="2" w:left="0"/>
        <w:jc w:val="right"/>
        <w:rPr>
          <w:rFonts w:ascii="Verdana" w:hAnsi="Verdana" w:eastAsia="Verdana" w:cs="Verdana"/>
          <w:color w:val="000000"/>
          <w:sz w:val="20"/>
          <w:szCs w:val="20"/>
          <w:highlight w:val="white"/>
        </w:rPr>
      </w:pPr>
      <w:r/>
      <w:bookmarkStart w:id="0" w:name="_heading=h.gjdgxs"/>
      <w:r/>
      <w:bookmarkEnd w:id="0"/>
      <w:r>
        <w:rPr>
          <w:rFonts w:ascii="Verdana" w:hAnsi="Verdana" w:eastAsia="Verdana" w:cs="Verdana"/>
          <w:color w:val="000000"/>
          <w:sz w:val="20"/>
          <w:szCs w:val="20"/>
        </w:rPr>
        <w:br/>
      </w:r>
      <w:r>
        <w:rPr>
          <w:rFonts w:ascii="Verdana" w:hAnsi="Verdana" w:eastAsia="Verdana" w:cs="Verdana"/>
          <w:color w:val="000000"/>
          <w:sz w:val="20"/>
          <w:szCs w:val="20"/>
          <w:highlight w:val="white"/>
        </w:rPr>
        <w:t xml:space="preserve">Директору </w:t>
      </w:r>
      <w:sdt>
        <w:sdtPr>
          <w15:appearance w15:val="boundingBox"/>
          <w:id w:val="1427921175"/>
          <w:showingPlcHdr w:val="true"/>
          <w:tag w:val="goog_rdk_0"/>
          <w:rPr/>
        </w:sdtPr>
        <w:sdtContent>
          <w:r>
            <w:t xml:space="preserve">    </w:t>
          </w:r>
        </w:sdtContent>
      </w:sdt>
      <w:r>
        <w:rPr>
          <w:rFonts w:ascii="Verdana" w:hAnsi="Verdana" w:eastAsia="Verdana" w:cs="Verdana"/>
          <w:b/>
          <w:color w:val="7030a0"/>
          <w:sz w:val="20"/>
          <w:szCs w:val="20"/>
        </w:rPr>
        <w:t xml:space="preserve">ООО "1С-Рарус Альфа-Авто"</w:t>
      </w:r>
      <w:r>
        <w:rPr>
          <w:rFonts w:ascii="Verdana" w:hAnsi="Verdana" w:eastAsia="Verdana" w:cs="Verdana"/>
          <w:b/>
          <w:color w:val="7030a0"/>
          <w:sz w:val="20"/>
          <w:szCs w:val="20"/>
          <w:highlight w:val="white"/>
        </w:rPr>
        <w:t xml:space="preserve"> </w:t>
      </w:r>
      <w:r>
        <w:rPr>
          <w:rFonts w:ascii="Verdana" w:hAnsi="Verdana" w:eastAsia="Verdana" w:cs="Verdana"/>
          <w:b/>
          <w:color w:val="7030a0"/>
          <w:sz w:val="20"/>
          <w:szCs w:val="20"/>
        </w:rPr>
        <w:br/>
      </w:r>
      <w:r>
        <w:rPr>
          <w:rFonts w:ascii="Verdana" w:hAnsi="Verdana" w:eastAsia="Verdana" w:cs="Verdana"/>
          <w:b/>
          <w:color w:val="7030a0"/>
          <w:sz w:val="20"/>
          <w:szCs w:val="20"/>
          <w:highlight w:val="white"/>
        </w:rPr>
        <w:t xml:space="preserve">Зубкову Алексею Борисовичу</w:t>
      </w:r>
      <w:r>
        <w:rPr>
          <w:rFonts w:ascii="Verdana" w:hAnsi="Verdana" w:eastAsia="Verdana" w:cs="Verdana"/>
          <w:color w:val="000000"/>
          <w:sz w:val="20"/>
          <w:szCs w:val="20"/>
          <w:highlight w:val="white"/>
        </w:rPr>
        <w:t xml:space="preserve"> </w:t>
      </w:r>
      <w:r>
        <w:rPr>
          <w:rFonts w:ascii="Verdana" w:hAnsi="Verdana" w:eastAsia="Verdana" w:cs="Verdana"/>
          <w:color w:val="000000"/>
          <w:sz w:val="20"/>
          <w:szCs w:val="20"/>
        </w:rPr>
        <w:br/>
      </w:r>
      <w:r>
        <w:rPr>
          <w:rFonts w:ascii="Verdana" w:hAnsi="Verdana" w:eastAsia="Verdana" w:cs="Verdana"/>
          <w:color w:val="000000"/>
          <w:sz w:val="20"/>
          <w:szCs w:val="20"/>
          <w:highlight w:val="white"/>
        </w:rPr>
        <w:t xml:space="preserve">                                                                                                                                                                 </w:t>
      </w:r>
      <w:r>
        <w:rPr>
          <w:rFonts w:ascii="Verdana" w:hAnsi="Verdana" w:eastAsia="Verdana" w:cs="Verdana"/>
          <w:b/>
          <w:color w:val="000000"/>
          <w:sz w:val="20"/>
          <w:szCs w:val="20"/>
          <w:highlight w:val="white"/>
        </w:rPr>
        <w:t xml:space="preserve">Заявка</w:t>
      </w:r>
      <w:r>
        <w:rPr>
          <w:rFonts w:ascii="Verdana" w:hAnsi="Verdana" w:eastAsia="Verdana" w:cs="Verdana"/>
          <w:color w:val="000000"/>
          <w:sz w:val="20"/>
          <w:szCs w:val="20"/>
          <w:highlight w:val="white"/>
        </w:rPr>
        <w:t xml:space="preserve"> </w:t>
      </w:r>
      <w:r>
        <w:rPr>
          <w:rFonts w:ascii="Verdana" w:hAnsi="Verdana" w:eastAsia="Verdana" w:cs="Verdana"/>
          <w:b/>
          <w:color w:val="000000"/>
          <w:sz w:val="20"/>
          <w:szCs w:val="20"/>
          <w:highlight w:val="white"/>
        </w:rPr>
        <w:t xml:space="preserve">на отгрузку ПП, снятого с технологической поддержки. </w:t>
      </w:r>
      <w:r>
        <w:rPr>
          <w:rFonts w:ascii="Verdana" w:hAnsi="Verdana" w:eastAsia="Verdana" w:cs="Verdana"/>
          <w:color w:val="000000"/>
          <w:sz w:val="20"/>
          <w:szCs w:val="20"/>
          <w:highlight w:val="white"/>
        </w:rPr>
        <w:br/>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6" w:left="-2"/>
        <w:jc w:val="both"/>
        <w:rPr>
          <w:rFonts w:ascii="Verdana" w:hAnsi="Verdana" w:eastAsia="Verdana" w:cs="Verdana"/>
          <w:color w:val="000000"/>
          <w:sz w:val="20"/>
          <w:szCs w:val="20"/>
          <w:highlight w:val="white"/>
        </w:rPr>
      </w:pPr>
      <w:r/>
      <w:bookmarkStart w:id="1" w:name="_heading=h.30j0zll"/>
      <w:r/>
      <w:bookmarkEnd w:id="1"/>
      <w:r>
        <w:rPr>
          <w:rFonts w:ascii="Verdana" w:hAnsi="Verdana" w:eastAsia="Verdana" w:cs="Verdana"/>
          <w:color w:val="000000"/>
          <w:sz w:val="20"/>
          <w:szCs w:val="20"/>
          <w:highlight w:val="white"/>
        </w:rPr>
        <w:t xml:space="preserve">_____________________________________ (далее – Компания), в лице </w:t>
      </w:r>
      <w:r>
        <w:rPr>
          <w:rFonts w:ascii="Verdana" w:hAnsi="Verdana" w:eastAsia="Verdana" w:cs="Verdana"/>
          <w:i/>
          <w:iCs/>
          <w:color w:val="000000"/>
          <w:sz w:val="20"/>
          <w:szCs w:val="20"/>
          <w:highlight w:val="white"/>
        </w:rPr>
        <w:t xml:space="preserve">______</w:t>
      </w:r>
      <w:r>
        <w:rPr>
          <w:rFonts w:ascii="Verdana" w:hAnsi="Verdana" w:eastAsia="Verdana" w:cs="Verdana"/>
          <w:i/>
          <w:iCs/>
          <w:color w:val="000000"/>
          <w:sz w:val="20"/>
          <w:szCs w:val="20"/>
          <w:highlight w:val="white"/>
          <w:u w:val="single"/>
        </w:rPr>
        <w:t xml:space="preserve">&lt;должность&gt; &lt;ФИО&gt;</w:t>
      </w:r>
      <w:r>
        <w:rPr>
          <w:rFonts w:ascii="Verdana" w:hAnsi="Verdana" w:eastAsia="Verdana" w:cs="Verdana"/>
          <w:i/>
          <w:iCs/>
          <w:color w:val="000000"/>
          <w:sz w:val="20"/>
          <w:szCs w:val="20"/>
          <w:highlight w:val="white"/>
        </w:rPr>
        <w:t xml:space="preserve">________________________________</w:t>
      </w:r>
      <w:r>
        <w:rPr>
          <w:rFonts w:ascii="Verdana" w:hAnsi="Verdana" w:eastAsia="Verdana" w:cs="Verdana"/>
          <w:color w:val="000000"/>
          <w:sz w:val="20"/>
          <w:szCs w:val="20"/>
          <w:highlight w:val="white"/>
        </w:rPr>
        <w:t xml:space="preserve"> просит </w:t>
      </w:r>
      <w:sdt>
        <w:sdtPr>
          <w15:appearance w15:val="boundingBox"/>
          <w:id w:val="-1324273373"/>
          <w:showingPlcHdr w:val="true"/>
          <w:tag w:val="goog_rdk_1"/>
          <w:rPr/>
        </w:sdtPr>
        <w:sdtContent>
          <w:r>
            <w:t xml:space="preserve">    </w:t>
          </w:r>
        </w:sdtContent>
      </w:sdt>
      <w:r>
        <w:rPr>
          <w:rFonts w:ascii="Verdana" w:hAnsi="Verdana" w:eastAsia="Verdana" w:cs="Verdana"/>
          <w:b/>
          <w:color w:val="7030a0"/>
          <w:sz w:val="20"/>
          <w:szCs w:val="20"/>
        </w:rPr>
        <w:t xml:space="preserve">ООО "1С-Рарус Альфа-Авто"</w:t>
      </w:r>
      <w:r>
        <w:rPr>
          <w:rFonts w:ascii="Verdana" w:hAnsi="Verdana" w:eastAsia="Verdana" w:cs="Verdana"/>
          <w:color w:val="000000"/>
          <w:sz w:val="20"/>
          <w:szCs w:val="20"/>
          <w:highlight w:val="white"/>
        </w:rPr>
        <w:t xml:space="preserve">    продать простую (неисключительную) лицензию на  право использования  программного продукта</w:t>
      </w:r>
      <w:r>
        <w:rPr>
          <w:rFonts w:ascii="Verdana" w:hAnsi="Verdana" w:eastAsia="Verdana" w:cs="Verdana"/>
          <w:color w:val="000000"/>
          <w:sz w:val="20"/>
          <w:szCs w:val="20"/>
          <w:highlight w:val="white"/>
        </w:rPr>
        <w:t xml:space="preserve">:</w:t>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rPr>
        <w:t xml:space="preserve">«Альфа-Авто:Автосалон+Автосервис+Автозапчасти Проф, редакция 5»</w:t>
      </w:r>
      <w:bookmarkStart w:id="2" w:name="_GoBack"/>
      <w:r/>
      <w:bookmarkEnd w:id="2"/>
      <w:r>
        <w:rPr>
          <w:rFonts w:ascii="Verdana" w:hAnsi="Verdana" w:eastAsia="Verdana" w:cs="Verdana"/>
          <w:color w:val="000000"/>
          <w:sz w:val="20"/>
          <w:szCs w:val="20"/>
          <w:highlight w:val="white"/>
        </w:rPr>
        <w:t xml:space="preserve"> (далее – ПП).</w:t>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before="240"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Мы уведомлены, что данный ПП снят с поддержки и это означает, что для ПП  не выпускаются обновления функционала, как </w:t>
      </w:r>
      <w:r>
        <w:rPr>
          <w:rFonts w:ascii="Verdana" w:hAnsi="Verdana" w:eastAsia="Verdana" w:cs="Verdana"/>
          <w:color w:val="000000"/>
          <w:sz w:val="20"/>
          <w:szCs w:val="20"/>
          <w:highlight w:val="white"/>
        </w:rPr>
        <w:t xml:space="preserve">в части устранения ошибок, так и в части и совершенствования под изменившиеся требования законодательства, технологии, функционал сторонних программных продуктов, в т.ч. продуктов системы 1С:Предприятие, а также будут не доступны услуги линии консультации.</w:t>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before="240" w:line="240" w:lineRule="auto"/>
        <w:ind w:firstLine="566" w:left="-2"/>
        <w:jc w:val="both"/>
        <w:rPr>
          <w:rFonts w:ascii="Verdana" w:hAnsi="Verdana" w:eastAsia="Verdana" w:cs="Verdana"/>
          <w:color w:val="000000"/>
          <w:sz w:val="20"/>
          <w:szCs w:val="20"/>
          <w:highlight w:val="white"/>
        </w:rPr>
      </w:pPr>
      <w:r/>
      <w:bookmarkStart w:id="3" w:name="_heading=h.1fob9te"/>
      <w:r/>
      <w:bookmarkEnd w:id="3"/>
      <w:r>
        <w:rPr>
          <w:rFonts w:ascii="Verdana" w:hAnsi="Verdana" w:eastAsia="Verdana" w:cs="Verdana"/>
          <w:color w:val="000000"/>
          <w:sz w:val="20"/>
          <w:szCs w:val="20"/>
          <w:highlight w:val="white"/>
        </w:rPr>
        <w:t xml:space="preserve"> В соответствии со пп. 2 ст. 431 Гражданского Кодекса РФ Компания заверяет, что:</w:t>
      </w:r>
      <w:r>
        <w:rPr>
          <w:rFonts w:ascii="Verdana" w:hAnsi="Verdana" w:eastAsia="Verdana" w:cs="Verdana"/>
          <w:color w:val="000000"/>
          <w:sz w:val="20"/>
          <w:szCs w:val="20"/>
          <w:highlight w:val="white"/>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567"/>
          <w:tab w:val="left" w:leader="none" w:pos="851"/>
        </w:tabs>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осознает значение и последствия  отсутствия технологической поддержки ПП, описанное выше;</w:t>
      </w:r>
      <w:r>
        <w:rPr>
          <w:rFonts w:ascii="Verdana" w:hAnsi="Verdana" w:eastAsia="Verdana" w:cs="Verdana"/>
          <w:color w:val="000000"/>
          <w:sz w:val="20"/>
          <w:szCs w:val="20"/>
          <w:highlight w:val="white"/>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567"/>
          <w:tab w:val="left" w:leader="none" w:pos="851"/>
        </w:tabs>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готова принять и использовать ПП «как есть»</w:t>
      </w:r>
      <w:r>
        <w:rPr>
          <w:rFonts w:ascii="Verdana" w:hAnsi="Verdana" w:eastAsia="Verdana" w:cs="Verdana"/>
          <w:highlight w:val="white"/>
        </w:rPr>
        <w:t xml:space="preserve">: п</w:t>
      </w:r>
      <w:r>
        <w:rPr>
          <w:rFonts w:ascii="Verdana" w:hAnsi="Verdana" w:eastAsia="Verdana" w:cs="Verdana"/>
          <w:color w:val="000000"/>
          <w:sz w:val="20"/>
          <w:szCs w:val="20"/>
          <w:highlight w:val="white"/>
        </w:rPr>
        <w:t xml:space="preserve">равообладатель не гарантирует, что ПП соответствует всем фактическим или сформулированным требованиям и ожиданиям Компании (в т.ч. для применения в конкретных случаях, при определенных обстоятельствах или для достижения конкретной цели),  </w:t>
      </w:r>
      <w:r>
        <w:rPr>
          <w:rFonts w:ascii="Verdana" w:hAnsi="Verdana" w:eastAsia="Verdana" w:cs="Verdana"/>
          <w:highlight w:val="white"/>
        </w:rPr>
        <w:t xml:space="preserve"> п</w:t>
      </w:r>
      <w:r>
        <w:rPr>
          <w:rFonts w:ascii="Verdana" w:hAnsi="Verdana" w:eastAsia="Verdana" w:cs="Verdana"/>
          <w:color w:val="000000"/>
          <w:sz w:val="20"/>
          <w:szCs w:val="20"/>
          <w:highlight w:val="white"/>
        </w:rPr>
        <w:t xml:space="preserve">равообладатель не гарантирует отсутствие возможных ошибок и сбоев в работе ПП  и не обязан их устранять; </w:t>
      </w:r>
      <w:r>
        <w:rPr>
          <w:rFonts w:ascii="Verdana" w:hAnsi="Verdana" w:eastAsia="Verdana" w:cs="Verdana"/>
          <w:color w:val="000000"/>
          <w:sz w:val="20"/>
          <w:szCs w:val="20"/>
          <w:highlight w:val="white"/>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567"/>
          <w:tab w:val="left" w:leader="none" w:pos="851"/>
        </w:tabs>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поставлена в известность, что не может отказаться от приобретенной лицензии   по причине обнаружение ошибок, сбоев и /или отсутствия поддержки ПП правообладателем, а также в связи с тем, что  </w:t>
      </w:r>
      <w:r>
        <w:rPr>
          <w:rFonts w:ascii="Verdana" w:hAnsi="Verdana" w:eastAsia="Verdana" w:cs="Verdana"/>
          <w:highlight w:val="white"/>
        </w:rPr>
        <w:t xml:space="preserve">ПП </w:t>
      </w:r>
      <w:r>
        <w:rPr>
          <w:rFonts w:ascii="Verdana" w:hAnsi="Verdana" w:eastAsia="Verdana" w:cs="Verdana"/>
          <w:color w:val="000000"/>
          <w:sz w:val="20"/>
          <w:szCs w:val="20"/>
          <w:highlight w:val="white"/>
        </w:rPr>
        <w:t xml:space="preserve">не соответствует всем фактическим или сформулированным требованиям и ожиданиям Компании; </w:t>
      </w:r>
      <w:r>
        <w:rPr>
          <w:rFonts w:ascii="Verdana" w:hAnsi="Verdana" w:eastAsia="Verdana" w:cs="Verdana"/>
          <w:color w:val="000000"/>
          <w:sz w:val="20"/>
          <w:szCs w:val="20"/>
          <w:highlight w:val="white"/>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567"/>
          <w:tab w:val="left" w:leader="none" w:pos="851"/>
        </w:tabs>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ознакомлена с правилами использования ПП, в т.ч. с объем прав на изменение (адаптацию) ПП, а именно:</w:t>
      </w:r>
      <w:r>
        <w:rPr>
          <w:rFonts w:ascii="Verdana" w:hAnsi="Verdana" w:eastAsia="Verdana" w:cs="Verdana"/>
          <w:color w:val="000000"/>
          <w:sz w:val="20"/>
          <w:szCs w:val="20"/>
          <w:highlight w:val="white"/>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left" w:leader="none" w:pos="284"/>
          <w:tab w:val="left" w:leader="none" w:pos="851"/>
        </w:tabs>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что любые изменения ПП под свои нужды должны осуществляться Компанией своими силами и\или за ее счет;</w:t>
      </w:r>
      <w:r>
        <w:rPr>
          <w:rFonts w:ascii="Verdana" w:hAnsi="Verdana" w:eastAsia="Verdana" w:cs="Verdana"/>
          <w:color w:val="000000"/>
          <w:sz w:val="20"/>
          <w:szCs w:val="20"/>
          <w:highlight w:val="white"/>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left" w:leader="none" w:pos="284"/>
          <w:tab w:val="left" w:leader="none" w:pos="851"/>
        </w:tabs>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данные изменения должны быть совершены в объеме  согласно ст. 1280 ГК РФ;</w:t>
      </w:r>
      <w:r>
        <w:rPr>
          <w:rFonts w:ascii="Verdana" w:hAnsi="Verdana" w:eastAsia="Verdana" w:cs="Verdana"/>
          <w:color w:val="000000"/>
          <w:sz w:val="20"/>
          <w:szCs w:val="20"/>
          <w:highlight w:val="white"/>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left" w:leader="none" w:pos="284"/>
          <w:tab w:val="left" w:leader="none" w:pos="851"/>
        </w:tabs>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отсутствие поддержки программного продукта правообладателем не дает Компании, как конечному пользователю, право на декомпеляцию исходного кода, право за взлом закрытого кода и т.п.; </w:t>
      </w:r>
      <w:r>
        <w:rPr>
          <w:rFonts w:ascii="Verdana" w:hAnsi="Verdana" w:eastAsia="Verdana" w:cs="Verdana"/>
          <w:color w:val="000000"/>
          <w:sz w:val="20"/>
          <w:szCs w:val="20"/>
          <w:highlight w:val="white"/>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left" w:leader="none" w:pos="284"/>
          <w:tab w:val="left" w:leader="none" w:pos="851"/>
        </w:tabs>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если для полноценного использования ПП необходимо внести изменения, требующие доступ  к</w:t>
      </w:r>
      <w:r>
        <w:rPr>
          <w:rFonts w:ascii="Verdana" w:hAnsi="Verdana" w:eastAsia="Verdana" w:cs="Verdana"/>
          <w:color w:val="000000"/>
          <w:sz w:val="20"/>
          <w:szCs w:val="20"/>
          <w:highlight w:val="white"/>
        </w:rPr>
        <w:t xml:space="preserve"> закрытому коду ПП, такие изменения могут быть внесены только силами правообладателя или уполномоченными им лицами (на условиях возмездной сделки, при этом заключение сделки не является обязанностью правообладателя) или на основании отдельной, возмездной (</w:t>
      </w:r>
      <w:r>
        <w:rPr>
          <w:rFonts w:ascii="Verdana" w:hAnsi="Verdana" w:eastAsia="Verdana" w:cs="Verdana"/>
          <w:color w:val="000000"/>
          <w:sz w:val="20"/>
          <w:szCs w:val="20"/>
          <w:highlight w:val="white"/>
        </w:rPr>
        <w:t xml:space="preserve">если иное не согласовано сторонами) лицензии правообладателя (правообладатель не обязан предоставлять такую лицензию). В противном случае конечный пользователь обязан отказаться от таких изменений, даже если это приведет к невозможности использования ПП.  </w:t>
      </w:r>
      <w:r>
        <w:rPr>
          <w:rFonts w:ascii="Verdana" w:hAnsi="Verdana" w:eastAsia="Verdana" w:cs="Verdana"/>
          <w:color w:val="000000"/>
          <w:sz w:val="20"/>
          <w:szCs w:val="20"/>
          <w:highlight w:val="white"/>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567"/>
          <w:tab w:val="left" w:leader="none" w:pos="851"/>
        </w:tabs>
        <w:spacing w:line="240" w:lineRule="auto"/>
        <w:ind w:firstLine="566" w:left="-2"/>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Компания не может предъявлять претензии к правообладателю или лицам, у которых приобрела лицензию на ПП, в т.ч. требовать возмещения убытков,  причиненных  из-за  невозможности использовать ПП (полностью или в части)  или сбоев работе ПП;</w:t>
      </w:r>
      <w:r>
        <w:rPr>
          <w:rFonts w:ascii="Verdana" w:hAnsi="Verdana" w:eastAsia="Verdana" w:cs="Verdana"/>
          <w:color w:val="000000"/>
          <w:sz w:val="20"/>
          <w:szCs w:val="20"/>
          <w:highlight w:val="white"/>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567"/>
          <w:tab w:val="left" w:leader="none" w:pos="851"/>
        </w:tabs>
        <w:spacing w:line="240" w:lineRule="auto"/>
        <w:ind w:firstLine="566" w:left="-2"/>
        <w:jc w:val="both"/>
        <w:rPr>
          <w:rFonts w:ascii="Verdana" w:hAnsi="Verdana" w:eastAsia="Verdana" w:cs="Verdana"/>
          <w:color w:val="000000"/>
          <w:sz w:val="20"/>
          <w:szCs w:val="20"/>
          <w:highlight w:val="white"/>
        </w:rPr>
      </w:pPr>
      <w:r/>
      <w:bookmarkStart w:id="4" w:name="_heading=h.3znysh7"/>
      <w:r/>
      <w:bookmarkEnd w:id="4"/>
      <w:r>
        <w:rPr>
          <w:rFonts w:ascii="Verdana" w:hAnsi="Verdana" w:eastAsia="Verdana" w:cs="Verdana"/>
          <w:color w:val="000000"/>
          <w:sz w:val="20"/>
          <w:szCs w:val="20"/>
          <w:highlight w:val="white"/>
        </w:rPr>
        <w:t xml:space="preserve">обязуе</w:t>
      </w:r>
      <w:r>
        <w:rPr>
          <w:rFonts w:ascii="Verdana" w:hAnsi="Verdana" w:eastAsia="Verdana" w:cs="Verdana"/>
          <w:highlight w:val="white"/>
        </w:rPr>
        <w:t xml:space="preserve">т</w:t>
      </w:r>
      <w:r>
        <w:rPr>
          <w:rFonts w:ascii="Verdana" w:hAnsi="Verdana" w:eastAsia="Verdana" w:cs="Verdana"/>
          <w:color w:val="000000"/>
          <w:sz w:val="20"/>
          <w:szCs w:val="20"/>
          <w:highlight w:val="white"/>
        </w:rPr>
        <w:t xml:space="preserve">ся не распространять негативные отзывы о данном программном продукте. </w:t>
      </w:r>
      <w:r>
        <w:rPr>
          <w:rFonts w:ascii="Verdana" w:hAnsi="Verdana" w:eastAsia="Verdana" w:cs="Verdana"/>
          <w:color w:val="000000"/>
          <w:sz w:val="20"/>
          <w:szCs w:val="20"/>
          <w:highlight w:val="white"/>
        </w:rPr>
        <w:br/>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hanging="2" w:left="0"/>
        <w:jc w:val="both"/>
        <w:rPr>
          <w:rFonts w:ascii="Verdana" w:hAnsi="Verdana" w:eastAsia="Verdana" w:cs="Verdana"/>
          <w:highlight w:val="white"/>
        </w:rPr>
      </w:pPr>
      <w:r>
        <w:rPr>
          <w:rFonts w:ascii="Verdana" w:hAnsi="Verdana" w:eastAsia="Verdana" w:cs="Verdana"/>
          <w:highlight w:val="white"/>
        </w:rPr>
      </w:r>
      <w:r>
        <w:rPr>
          <w:rFonts w:ascii="Verdana" w:hAnsi="Verdana" w:eastAsia="Verdana" w:cs="Verdana"/>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hanging="2" w:left="0"/>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t xml:space="preserve">«__» _______ 20__ года. _______________ /___________________/ </w:t>
      </w:r>
      <w:r>
        <w:rPr>
          <w:rFonts w:ascii="Verdana" w:hAnsi="Verdana" w:eastAsia="Verdana" w:cs="Verdana"/>
          <w:color w:val="000000"/>
          <w:sz w:val="20"/>
          <w:szCs w:val="20"/>
          <w:highlight w:val="white"/>
        </w:rPr>
        <w:br/>
        <w:t xml:space="preserve">       М.П.</w:t>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hanging="2" w:left="0"/>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hanging="2" w:left="0"/>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hanging="2" w:left="0"/>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hanging="2" w:left="0"/>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hanging="2" w:left="0"/>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r>
      <w:r>
        <w:rPr>
          <w:rFonts w:ascii="Verdana" w:hAnsi="Verdana" w:eastAsia="Verdana" w:cs="Verdana"/>
          <w:color w:val="000000"/>
          <w:sz w:val="20"/>
          <w:szCs w:val="20"/>
          <w:highlight w:val="white"/>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hanging="2" w:left="0"/>
        <w:jc w:val="both"/>
        <w:rPr>
          <w:rFonts w:ascii="Verdana" w:hAnsi="Verdana" w:eastAsia="Verdana" w:cs="Verdana"/>
          <w:color w:val="000000"/>
          <w:sz w:val="20"/>
          <w:szCs w:val="20"/>
          <w:highlight w:val="white"/>
        </w:rPr>
      </w:pPr>
      <w:r>
        <w:rPr>
          <w:rFonts w:ascii="Verdana" w:hAnsi="Verdana" w:eastAsia="Verdana" w:cs="Verdana"/>
          <w:color w:val="000000"/>
          <w:sz w:val="20"/>
          <w:szCs w:val="20"/>
          <w:highlight w:val="white"/>
        </w:rPr>
      </w:r>
      <w:r>
        <w:rPr>
          <w:rFonts w:ascii="Verdana" w:hAnsi="Verdana" w:eastAsia="Verdana" w:cs="Verdana"/>
          <w:color w:val="000000"/>
          <w:sz w:val="20"/>
          <w:szCs w:val="20"/>
          <w:highlight w:val="white"/>
        </w:rPr>
      </w:r>
    </w:p>
    <w:sectPr>
      <w:headerReference w:type="default" r:id="rId9"/>
      <w:footnotePr/>
      <w:endnotePr/>
      <w:type w:val="nextPage"/>
      <w:pgSz w:h="16838" w:orient="portrait" w:w="11906"/>
      <w:pgMar w:top="284" w:right="850" w:bottom="142" w:left="1134" w:header="708" w:footer="708"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hanging="2" w:left="0"/>
        <w:rPr/>
      </w:pPr>
      <w:r>
        <w:separator/>
      </w:r>
      <w:r/>
    </w:p>
  </w:endnote>
  <w:endnote w:type="continuationSeparator" w:id="0">
    <w:p>
      <w:pPr>
        <w:pBdr/>
        <w:spacing w:line="240" w:lineRule="auto"/>
        <w:ind w:hanging="2" w:left="0"/>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Times New Roman">
    <w:panose1 w:val="02020603050405020304"/>
  </w:font>
  <w:font w:name="Courier New">
    <w:panose1 w:val="02070309020205020404"/>
  </w:font>
  <w:font w:name="Noto Sans Symbols">
    <w:panose1 w:val="020B0603030804020204"/>
  </w:font>
  <w:font w:name="Segoe UI">
    <w:panose1 w:val="020B0502040504020204"/>
  </w:font>
  <w:font w:name="Georgia">
    <w:panose1 w:val="020405020504050203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hanging="2" w:left="0"/>
        <w:rPr/>
      </w:pPr>
      <w:r>
        <w:separator/>
      </w:r>
      <w:r/>
    </w:p>
  </w:footnote>
  <w:footnote w:type="continuationSeparator" w:id="0">
    <w:p>
      <w:pPr>
        <w:pBdr/>
        <w:spacing w:line="240" w:lineRule="auto"/>
        <w:ind w:hanging="2" w:left="0"/>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hanging="2" w:left="0"/>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23E88"/>
    <w:lvl w:ilvl="0">
      <w:isLgl w:val="false"/>
      <w:lvlJc w:val="left"/>
      <w:lvlText w:val="●"/>
      <w:numFmt w:val="bullet"/>
      <w:pPr>
        <w:pBdr/>
        <w:spacing/>
        <w:ind w:hanging="360" w:left="720"/>
      </w:pPr>
      <w:rPr>
        <w:rFonts w:ascii="Noto Sans Symbols" w:hAnsi="Noto Sans Symbols" w:eastAsia="Noto Sans Symbols" w:cs="Noto Sans Symbols"/>
        <w:vertAlign w:val="baseline"/>
      </w:rPr>
      <w:start w:val="1"/>
      <w:suff w:val="tab"/>
    </w:lvl>
    <w:lvl w:ilvl="1">
      <w:isLgl w:val="false"/>
      <w:lvlJc w:val="left"/>
      <w:lvlText w:val="o"/>
      <w:numFmt w:val="bullet"/>
      <w:pPr>
        <w:pBdr/>
        <w:spacing/>
        <w:ind w:hanging="360" w:left="1440"/>
      </w:pPr>
      <w:rPr>
        <w:rFonts w:ascii="Courier New" w:hAnsi="Courier New" w:eastAsia="Courier New" w:cs="Courier New"/>
        <w:vertAlign w:val="baseline"/>
      </w:rPr>
      <w:start w:val="1"/>
      <w:suff w:val="tab"/>
    </w:lvl>
    <w:lvl w:ilvl="2">
      <w:isLgl w:val="false"/>
      <w:lvlJc w:val="left"/>
      <w:lvlText w:val="▪"/>
      <w:numFmt w:val="bullet"/>
      <w:pPr>
        <w:pBdr/>
        <w:spacing/>
        <w:ind w:hanging="360" w:left="2160"/>
      </w:pPr>
      <w:rPr>
        <w:rFonts w:ascii="Noto Sans Symbols" w:hAnsi="Noto Sans Symbols" w:eastAsia="Noto Sans Symbols" w:cs="Noto Sans Symbols"/>
        <w:vertAlign w:val="baseline"/>
      </w:rPr>
      <w:start w:val="1"/>
      <w:suff w:val="tab"/>
    </w:lvl>
    <w:lvl w:ilvl="3">
      <w:isLgl w:val="false"/>
      <w:lvlJc w:val="left"/>
      <w:lvlText w:val="●"/>
      <w:numFmt w:val="bullet"/>
      <w:pPr>
        <w:pBdr/>
        <w:spacing/>
        <w:ind w:hanging="360" w:left="2880"/>
      </w:pPr>
      <w:rPr>
        <w:rFonts w:ascii="Noto Sans Symbols" w:hAnsi="Noto Sans Symbols" w:eastAsia="Noto Sans Symbols" w:cs="Noto Sans Symbols"/>
        <w:vertAlign w:val="baseline"/>
      </w:rPr>
      <w:start w:val="1"/>
      <w:suff w:val="tab"/>
    </w:lvl>
    <w:lvl w:ilvl="4">
      <w:isLgl w:val="false"/>
      <w:lvlJc w:val="left"/>
      <w:lvlText w:val="o"/>
      <w:numFmt w:val="bullet"/>
      <w:pPr>
        <w:pBdr/>
        <w:spacing/>
        <w:ind w:hanging="360" w:left="3600"/>
      </w:pPr>
      <w:rPr>
        <w:rFonts w:ascii="Courier New" w:hAnsi="Courier New" w:eastAsia="Courier New" w:cs="Courier New"/>
        <w:vertAlign w:val="baseline"/>
      </w:rPr>
      <w:start w:val="1"/>
      <w:suff w:val="tab"/>
    </w:lvl>
    <w:lvl w:ilvl="5">
      <w:isLgl w:val="false"/>
      <w:lvlJc w:val="left"/>
      <w:lvlText w:val="▪"/>
      <w:numFmt w:val="bullet"/>
      <w:pPr>
        <w:pBdr/>
        <w:spacing/>
        <w:ind w:hanging="360" w:left="4320"/>
      </w:pPr>
      <w:rPr>
        <w:rFonts w:ascii="Noto Sans Symbols" w:hAnsi="Noto Sans Symbols" w:eastAsia="Noto Sans Symbols" w:cs="Noto Sans Symbols"/>
        <w:vertAlign w:val="baseline"/>
      </w:rPr>
      <w:start w:val="1"/>
      <w:suff w:val="tab"/>
    </w:lvl>
    <w:lvl w:ilvl="6">
      <w:isLgl w:val="false"/>
      <w:lvlJc w:val="left"/>
      <w:lvlText w:val="●"/>
      <w:numFmt w:val="bullet"/>
      <w:pPr>
        <w:pBdr/>
        <w:spacing/>
        <w:ind w:hanging="360" w:left="5040"/>
      </w:pPr>
      <w:rPr>
        <w:rFonts w:ascii="Noto Sans Symbols" w:hAnsi="Noto Sans Symbols" w:eastAsia="Noto Sans Symbols" w:cs="Noto Sans Symbols"/>
        <w:vertAlign w:val="baseline"/>
      </w:rPr>
      <w:start w:val="1"/>
      <w:suff w:val="tab"/>
    </w:lvl>
    <w:lvl w:ilvl="7">
      <w:isLgl w:val="false"/>
      <w:lvlJc w:val="left"/>
      <w:lvlText w:val="o"/>
      <w:numFmt w:val="bullet"/>
      <w:pPr>
        <w:pBdr/>
        <w:spacing/>
        <w:ind w:hanging="360" w:left="5760"/>
      </w:pPr>
      <w:rPr>
        <w:rFonts w:ascii="Courier New" w:hAnsi="Courier New" w:eastAsia="Courier New" w:cs="Courier New"/>
        <w:vertAlign w:val="baseline"/>
      </w:rPr>
      <w:start w:val="1"/>
      <w:suff w:val="tab"/>
    </w:lvl>
    <w:lvl w:ilvl="8">
      <w:isLgl w:val="false"/>
      <w:lvlJc w:val="left"/>
      <w:lvlText w:val="▪"/>
      <w:numFmt w:val="bullet"/>
      <w:pPr>
        <w:pBdr/>
        <w:spacing/>
        <w:ind w:hanging="360" w:left="6480"/>
      </w:pPr>
      <w:rPr>
        <w:rFonts w:ascii="Noto Sans Symbols" w:hAnsi="Noto Sans Symbols" w:eastAsia="Noto Sans Symbols" w:cs="Noto Sans Symbols"/>
        <w:vertAlign w:val="baseline"/>
      </w:rPr>
      <w:start w:val="1"/>
      <w:suff w:val="tab"/>
    </w:lvl>
  </w:abstractNum>
  <w:abstractNum w:abstractNumId="1">
    <w:nsid w:val="3FC2265B"/>
    <w:lvl w:ilvl="0">
      <w:isLgl w:val="false"/>
      <w:lvlJc w:val="left"/>
      <w:lvlText w:val="-"/>
      <w:numFmt w:val="bullet"/>
      <w:pPr>
        <w:pBdr/>
        <w:spacing/>
        <w:ind w:hanging="360" w:left="1287"/>
      </w:pPr>
      <w:rPr>
        <w:rFonts w:ascii="Times New Roman" w:hAnsi="Times New Roman" w:eastAsia="Times New Roman" w:cs="Times New Roman"/>
        <w:vertAlign w:val="baseline"/>
      </w:rPr>
      <w:start w:val="1"/>
      <w:suff w:val="tab"/>
    </w:lvl>
    <w:lvl w:ilvl="1">
      <w:isLgl w:val="false"/>
      <w:lvlJc w:val="left"/>
      <w:lvlText w:val="o"/>
      <w:numFmt w:val="bullet"/>
      <w:pPr>
        <w:pBdr/>
        <w:spacing/>
        <w:ind w:hanging="360" w:left="2007"/>
      </w:pPr>
      <w:rPr>
        <w:rFonts w:ascii="Courier New" w:hAnsi="Courier New" w:eastAsia="Courier New" w:cs="Courier New"/>
        <w:vertAlign w:val="baseline"/>
      </w:rPr>
      <w:start w:val="1"/>
      <w:suff w:val="tab"/>
    </w:lvl>
    <w:lvl w:ilvl="2">
      <w:isLgl w:val="false"/>
      <w:lvlJc w:val="left"/>
      <w:lvlText w:val="▪"/>
      <w:numFmt w:val="bullet"/>
      <w:pPr>
        <w:pBdr/>
        <w:spacing/>
        <w:ind w:hanging="360" w:left="2727"/>
      </w:pPr>
      <w:rPr>
        <w:rFonts w:ascii="Noto Sans Symbols" w:hAnsi="Noto Sans Symbols" w:eastAsia="Noto Sans Symbols" w:cs="Noto Sans Symbols"/>
        <w:vertAlign w:val="baseline"/>
      </w:rPr>
      <w:start w:val="1"/>
      <w:suff w:val="tab"/>
    </w:lvl>
    <w:lvl w:ilvl="3">
      <w:isLgl w:val="false"/>
      <w:lvlJc w:val="left"/>
      <w:lvlText w:val="●"/>
      <w:numFmt w:val="bullet"/>
      <w:pPr>
        <w:pBdr/>
        <w:spacing/>
        <w:ind w:hanging="360" w:left="3447"/>
      </w:pPr>
      <w:rPr>
        <w:rFonts w:ascii="Noto Sans Symbols" w:hAnsi="Noto Sans Symbols" w:eastAsia="Noto Sans Symbols" w:cs="Noto Sans Symbols"/>
        <w:vertAlign w:val="baseline"/>
      </w:rPr>
      <w:start w:val="1"/>
      <w:suff w:val="tab"/>
    </w:lvl>
    <w:lvl w:ilvl="4">
      <w:isLgl w:val="false"/>
      <w:lvlJc w:val="left"/>
      <w:lvlText w:val="o"/>
      <w:numFmt w:val="bullet"/>
      <w:pPr>
        <w:pBdr/>
        <w:spacing/>
        <w:ind w:hanging="360" w:left="4167"/>
      </w:pPr>
      <w:rPr>
        <w:rFonts w:ascii="Courier New" w:hAnsi="Courier New" w:eastAsia="Courier New" w:cs="Courier New"/>
        <w:vertAlign w:val="baseline"/>
      </w:rPr>
      <w:start w:val="1"/>
      <w:suff w:val="tab"/>
    </w:lvl>
    <w:lvl w:ilvl="5">
      <w:isLgl w:val="false"/>
      <w:lvlJc w:val="left"/>
      <w:lvlText w:val="▪"/>
      <w:numFmt w:val="bullet"/>
      <w:pPr>
        <w:pBdr/>
        <w:spacing/>
        <w:ind w:hanging="360" w:left="4887"/>
      </w:pPr>
      <w:rPr>
        <w:rFonts w:ascii="Noto Sans Symbols" w:hAnsi="Noto Sans Symbols" w:eastAsia="Noto Sans Symbols" w:cs="Noto Sans Symbols"/>
        <w:vertAlign w:val="baseline"/>
      </w:rPr>
      <w:start w:val="1"/>
      <w:suff w:val="tab"/>
    </w:lvl>
    <w:lvl w:ilvl="6">
      <w:isLgl w:val="false"/>
      <w:lvlJc w:val="left"/>
      <w:lvlText w:val="●"/>
      <w:numFmt w:val="bullet"/>
      <w:pPr>
        <w:pBdr/>
        <w:spacing/>
        <w:ind w:hanging="360" w:left="5607"/>
      </w:pPr>
      <w:rPr>
        <w:rFonts w:ascii="Noto Sans Symbols" w:hAnsi="Noto Sans Symbols" w:eastAsia="Noto Sans Symbols" w:cs="Noto Sans Symbols"/>
        <w:vertAlign w:val="baseline"/>
      </w:rPr>
      <w:start w:val="1"/>
      <w:suff w:val="tab"/>
    </w:lvl>
    <w:lvl w:ilvl="7">
      <w:isLgl w:val="false"/>
      <w:lvlJc w:val="left"/>
      <w:lvlText w:val="o"/>
      <w:numFmt w:val="bullet"/>
      <w:pPr>
        <w:pBdr/>
        <w:spacing/>
        <w:ind w:hanging="360" w:left="6327"/>
      </w:pPr>
      <w:rPr>
        <w:rFonts w:ascii="Courier New" w:hAnsi="Courier New" w:eastAsia="Courier New" w:cs="Courier New"/>
        <w:vertAlign w:val="baseline"/>
      </w:rPr>
      <w:start w:val="1"/>
      <w:suff w:val="tab"/>
    </w:lvl>
    <w:lvl w:ilvl="8">
      <w:isLgl w:val="false"/>
      <w:lvlJc w:val="left"/>
      <w:lvlText w:val="▪"/>
      <w:numFmt w:val="bullet"/>
      <w:pPr>
        <w:pBdr/>
        <w:spacing/>
        <w:ind w:hanging="360" w:left="7047"/>
      </w:pPr>
      <w:rPr>
        <w:rFonts w:ascii="Noto Sans Symbols" w:hAnsi="Noto Sans Symbols" w:eastAsia="Noto Sans Symbols" w:cs="Noto Sans Symbols"/>
        <w:vertAlign w:val="baseline"/>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ru-RU" w:eastAsia="ru-RU" w:bidi="ar-SA"/>
      </w:rPr>
    </w:rPrDefault>
    <w:pPrDefault>
      <w:pPr>
        <w:pBdr/>
        <w:spacing/>
        <w:ind w:right="0" w:hanging="1" w:left="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2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2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2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2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2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2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2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2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2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2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2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2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2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2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2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2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2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2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2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2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2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2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2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2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2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2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2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2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2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2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2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2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2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2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2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2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2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2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2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2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2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2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2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2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2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2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2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2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2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2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2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2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2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2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2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2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2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2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2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2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2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2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2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2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2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2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2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2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2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2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20"/>
    <w:next w:val="72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0"/>
    <w:next w:val="72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0"/>
    <w:next w:val="72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27"/>
    <w:link w:val="721"/>
    <w:uiPriority w:val="9"/>
    <w:pPr>
      <w:pBdr/>
      <w:spacing/>
      <w:ind/>
    </w:pPr>
    <w:rPr>
      <w:rFonts w:ascii="Arial" w:hAnsi="Arial" w:eastAsia="Arial" w:cs="Arial"/>
      <w:color w:val="0f4761" w:themeColor="accent1" w:themeShade="BF"/>
      <w:sz w:val="40"/>
      <w:szCs w:val="40"/>
    </w:rPr>
  </w:style>
  <w:style w:type="character" w:styleId="151">
    <w:name w:val="Heading 2 Char"/>
    <w:basedOn w:val="727"/>
    <w:link w:val="722"/>
    <w:uiPriority w:val="9"/>
    <w:pPr>
      <w:pBdr/>
      <w:spacing/>
      <w:ind/>
    </w:pPr>
    <w:rPr>
      <w:rFonts w:ascii="Arial" w:hAnsi="Arial" w:eastAsia="Arial" w:cs="Arial"/>
      <w:color w:val="0f4761" w:themeColor="accent1" w:themeShade="BF"/>
      <w:sz w:val="32"/>
      <w:szCs w:val="32"/>
    </w:rPr>
  </w:style>
  <w:style w:type="character" w:styleId="152">
    <w:name w:val="Heading 3 Char"/>
    <w:basedOn w:val="727"/>
    <w:link w:val="723"/>
    <w:uiPriority w:val="9"/>
    <w:pPr>
      <w:pBdr/>
      <w:spacing/>
      <w:ind/>
    </w:pPr>
    <w:rPr>
      <w:rFonts w:ascii="Arial" w:hAnsi="Arial" w:eastAsia="Arial" w:cs="Arial"/>
      <w:color w:val="0f4761" w:themeColor="accent1" w:themeShade="BF"/>
      <w:sz w:val="28"/>
      <w:szCs w:val="28"/>
    </w:rPr>
  </w:style>
  <w:style w:type="character" w:styleId="153">
    <w:name w:val="Heading 4 Char"/>
    <w:basedOn w:val="727"/>
    <w:link w:val="724"/>
    <w:uiPriority w:val="9"/>
    <w:pPr>
      <w:pBdr/>
      <w:spacing/>
      <w:ind/>
    </w:pPr>
    <w:rPr>
      <w:rFonts w:ascii="Arial" w:hAnsi="Arial" w:eastAsia="Arial" w:cs="Arial"/>
      <w:i/>
      <w:iCs/>
      <w:color w:val="0f4761" w:themeColor="accent1" w:themeShade="BF"/>
    </w:rPr>
  </w:style>
  <w:style w:type="character" w:styleId="154">
    <w:name w:val="Heading 5 Char"/>
    <w:basedOn w:val="727"/>
    <w:link w:val="725"/>
    <w:uiPriority w:val="9"/>
    <w:pPr>
      <w:pBdr/>
      <w:spacing/>
      <w:ind/>
    </w:pPr>
    <w:rPr>
      <w:rFonts w:ascii="Arial" w:hAnsi="Arial" w:eastAsia="Arial" w:cs="Arial"/>
      <w:color w:val="0f4761" w:themeColor="accent1" w:themeShade="BF"/>
    </w:rPr>
  </w:style>
  <w:style w:type="character" w:styleId="155">
    <w:name w:val="Heading 6 Char"/>
    <w:basedOn w:val="727"/>
    <w:link w:val="726"/>
    <w:uiPriority w:val="9"/>
    <w:pPr>
      <w:pBdr/>
      <w:spacing/>
      <w:ind/>
    </w:pPr>
    <w:rPr>
      <w:rFonts w:ascii="Arial" w:hAnsi="Arial" w:eastAsia="Arial" w:cs="Arial"/>
      <w:i/>
      <w:iCs/>
      <w:color w:val="595959" w:themeColor="text1" w:themeTint="A6"/>
    </w:rPr>
  </w:style>
  <w:style w:type="character" w:styleId="156">
    <w:name w:val="Heading 7 Char"/>
    <w:basedOn w:val="727"/>
    <w:link w:val="145"/>
    <w:uiPriority w:val="9"/>
    <w:pPr>
      <w:pBdr/>
      <w:spacing/>
      <w:ind/>
    </w:pPr>
    <w:rPr>
      <w:rFonts w:ascii="Arial" w:hAnsi="Arial" w:eastAsia="Arial" w:cs="Arial"/>
      <w:color w:val="595959" w:themeColor="text1" w:themeTint="A6"/>
    </w:rPr>
  </w:style>
  <w:style w:type="character" w:styleId="157">
    <w:name w:val="Heading 8 Char"/>
    <w:basedOn w:val="727"/>
    <w:link w:val="146"/>
    <w:uiPriority w:val="9"/>
    <w:pPr>
      <w:pBdr/>
      <w:spacing/>
      <w:ind/>
    </w:pPr>
    <w:rPr>
      <w:rFonts w:ascii="Arial" w:hAnsi="Arial" w:eastAsia="Arial" w:cs="Arial"/>
      <w:i/>
      <w:iCs/>
      <w:color w:val="272727" w:themeColor="text1" w:themeTint="D8"/>
    </w:rPr>
  </w:style>
  <w:style w:type="character" w:styleId="158">
    <w:name w:val="Heading 9 Char"/>
    <w:basedOn w:val="727"/>
    <w:link w:val="147"/>
    <w:uiPriority w:val="9"/>
    <w:pPr>
      <w:pBdr/>
      <w:spacing/>
      <w:ind/>
    </w:pPr>
    <w:rPr>
      <w:rFonts w:ascii="Arial" w:hAnsi="Arial" w:eastAsia="Arial" w:cs="Arial"/>
      <w:i/>
      <w:iCs/>
      <w:color w:val="272727" w:themeColor="text1" w:themeTint="D8"/>
    </w:rPr>
  </w:style>
  <w:style w:type="character" w:styleId="160">
    <w:name w:val="Title Char"/>
    <w:basedOn w:val="727"/>
    <w:link w:val="731"/>
    <w:uiPriority w:val="10"/>
    <w:pPr>
      <w:pBdr/>
      <w:spacing/>
      <w:ind/>
    </w:pPr>
    <w:rPr>
      <w:rFonts w:ascii="Arial" w:hAnsi="Arial" w:eastAsia="Arial" w:cs="Arial"/>
      <w:spacing w:val="-10"/>
      <w:sz w:val="56"/>
      <w:szCs w:val="56"/>
    </w:rPr>
  </w:style>
  <w:style w:type="character" w:styleId="162">
    <w:name w:val="Subtitle Char"/>
    <w:basedOn w:val="727"/>
    <w:link w:val="740"/>
    <w:uiPriority w:val="11"/>
    <w:pPr>
      <w:pBdr/>
      <w:spacing/>
      <w:ind/>
    </w:pPr>
    <w:rPr>
      <w:color w:val="595959" w:themeColor="text1" w:themeTint="A6"/>
      <w:spacing w:val="15"/>
      <w:sz w:val="28"/>
      <w:szCs w:val="28"/>
    </w:rPr>
  </w:style>
  <w:style w:type="paragraph" w:styleId="163">
    <w:name w:val="Quote"/>
    <w:basedOn w:val="720"/>
    <w:next w:val="720"/>
    <w:link w:val="164"/>
    <w:uiPriority w:val="29"/>
    <w:qFormat/>
    <w:pPr>
      <w:pBdr/>
      <w:spacing w:before="160"/>
      <w:ind/>
      <w:jc w:val="center"/>
    </w:pPr>
    <w:rPr>
      <w:i/>
      <w:iCs/>
      <w:color w:val="404040" w:themeColor="text1" w:themeTint="BF"/>
    </w:rPr>
  </w:style>
  <w:style w:type="character" w:styleId="164">
    <w:name w:val="Quote Char"/>
    <w:basedOn w:val="727"/>
    <w:link w:val="163"/>
    <w:uiPriority w:val="29"/>
    <w:pPr>
      <w:pBdr/>
      <w:spacing/>
      <w:ind/>
    </w:pPr>
    <w:rPr>
      <w:i/>
      <w:iCs/>
      <w:color w:val="404040" w:themeColor="text1" w:themeTint="BF"/>
    </w:rPr>
  </w:style>
  <w:style w:type="paragraph" w:styleId="165">
    <w:name w:val="List Paragraph"/>
    <w:basedOn w:val="720"/>
    <w:uiPriority w:val="34"/>
    <w:qFormat/>
    <w:pPr>
      <w:pBdr/>
      <w:spacing/>
      <w:ind w:left="720"/>
      <w:contextualSpacing w:val="true"/>
    </w:pPr>
  </w:style>
  <w:style w:type="character" w:styleId="166">
    <w:name w:val="Intense Emphasis"/>
    <w:basedOn w:val="727"/>
    <w:uiPriority w:val="21"/>
    <w:qFormat/>
    <w:pPr>
      <w:pBdr/>
      <w:spacing/>
      <w:ind/>
    </w:pPr>
    <w:rPr>
      <w:i/>
      <w:iCs/>
      <w:color w:val="0f4761" w:themeColor="accent1" w:themeShade="BF"/>
    </w:rPr>
  </w:style>
  <w:style w:type="paragraph" w:styleId="167">
    <w:name w:val="Intense Quote"/>
    <w:basedOn w:val="720"/>
    <w:next w:val="72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27"/>
    <w:link w:val="167"/>
    <w:uiPriority w:val="30"/>
    <w:pPr>
      <w:pBdr/>
      <w:spacing/>
      <w:ind/>
    </w:pPr>
    <w:rPr>
      <w:i/>
      <w:iCs/>
      <w:color w:val="0f4761" w:themeColor="accent1" w:themeShade="BF"/>
    </w:rPr>
  </w:style>
  <w:style w:type="character" w:styleId="169">
    <w:name w:val="Intense Reference"/>
    <w:basedOn w:val="727"/>
    <w:uiPriority w:val="32"/>
    <w:qFormat/>
    <w:pPr>
      <w:pBdr/>
      <w:spacing/>
      <w:ind/>
    </w:pPr>
    <w:rPr>
      <w:b/>
      <w:bCs/>
      <w:smallCaps/>
      <w:color w:val="0f4761" w:themeColor="accent1" w:themeShade="BF"/>
      <w:spacing w:val="5"/>
    </w:rPr>
  </w:style>
  <w:style w:type="paragraph" w:styleId="170">
    <w:name w:val="No Spacing"/>
    <w:basedOn w:val="720"/>
    <w:uiPriority w:val="1"/>
    <w:qFormat/>
    <w:pPr>
      <w:pBdr/>
      <w:spacing w:after="0" w:line="240" w:lineRule="auto"/>
      <w:ind/>
    </w:pPr>
  </w:style>
  <w:style w:type="character" w:styleId="171">
    <w:name w:val="Subtle Emphasis"/>
    <w:basedOn w:val="727"/>
    <w:uiPriority w:val="19"/>
    <w:qFormat/>
    <w:pPr>
      <w:pBdr/>
      <w:spacing/>
      <w:ind/>
    </w:pPr>
    <w:rPr>
      <w:i/>
      <w:iCs/>
      <w:color w:val="404040" w:themeColor="text1" w:themeTint="BF"/>
    </w:rPr>
  </w:style>
  <w:style w:type="character" w:styleId="172">
    <w:name w:val="Emphasis"/>
    <w:basedOn w:val="727"/>
    <w:uiPriority w:val="20"/>
    <w:qFormat/>
    <w:pPr>
      <w:pBdr/>
      <w:spacing/>
      <w:ind/>
    </w:pPr>
    <w:rPr>
      <w:i/>
      <w:iCs/>
    </w:rPr>
  </w:style>
  <w:style w:type="character" w:styleId="173">
    <w:name w:val="Strong"/>
    <w:basedOn w:val="727"/>
    <w:uiPriority w:val="22"/>
    <w:qFormat/>
    <w:pPr>
      <w:pBdr/>
      <w:spacing/>
      <w:ind/>
    </w:pPr>
    <w:rPr>
      <w:b/>
      <w:bCs/>
    </w:rPr>
  </w:style>
  <w:style w:type="character" w:styleId="174">
    <w:name w:val="Subtle Reference"/>
    <w:basedOn w:val="727"/>
    <w:uiPriority w:val="31"/>
    <w:qFormat/>
    <w:pPr>
      <w:pBdr/>
      <w:spacing/>
      <w:ind/>
    </w:pPr>
    <w:rPr>
      <w:smallCaps/>
      <w:color w:val="5a5a5a" w:themeColor="text1" w:themeTint="A5"/>
    </w:rPr>
  </w:style>
  <w:style w:type="character" w:styleId="175">
    <w:name w:val="Book Title"/>
    <w:basedOn w:val="727"/>
    <w:uiPriority w:val="33"/>
    <w:qFormat/>
    <w:pPr>
      <w:pBdr/>
      <w:spacing/>
      <w:ind/>
    </w:pPr>
    <w:rPr>
      <w:b/>
      <w:bCs/>
      <w:i/>
      <w:iCs/>
      <w:spacing w:val="5"/>
    </w:rPr>
  </w:style>
  <w:style w:type="paragraph" w:styleId="176">
    <w:name w:val="Header"/>
    <w:basedOn w:val="720"/>
    <w:link w:val="177"/>
    <w:uiPriority w:val="99"/>
    <w:unhideWhenUsed/>
    <w:pPr>
      <w:pBdr/>
      <w:tabs>
        <w:tab w:val="center" w:leader="none" w:pos="4844"/>
        <w:tab w:val="right" w:leader="none" w:pos="9689"/>
      </w:tabs>
      <w:spacing w:after="0" w:line="240" w:lineRule="auto"/>
      <w:ind/>
    </w:pPr>
  </w:style>
  <w:style w:type="character" w:styleId="177">
    <w:name w:val="Header Char"/>
    <w:basedOn w:val="727"/>
    <w:link w:val="176"/>
    <w:uiPriority w:val="99"/>
    <w:pPr>
      <w:pBdr/>
      <w:spacing/>
      <w:ind/>
    </w:pPr>
  </w:style>
  <w:style w:type="paragraph" w:styleId="178">
    <w:name w:val="Footer"/>
    <w:basedOn w:val="720"/>
    <w:link w:val="179"/>
    <w:uiPriority w:val="99"/>
    <w:unhideWhenUsed/>
    <w:pPr>
      <w:pBdr/>
      <w:tabs>
        <w:tab w:val="center" w:leader="none" w:pos="4844"/>
        <w:tab w:val="right" w:leader="none" w:pos="9689"/>
      </w:tabs>
      <w:spacing w:after="0" w:line="240" w:lineRule="auto"/>
      <w:ind/>
    </w:pPr>
  </w:style>
  <w:style w:type="character" w:styleId="179">
    <w:name w:val="Footer Char"/>
    <w:basedOn w:val="727"/>
    <w:link w:val="178"/>
    <w:uiPriority w:val="99"/>
    <w:pPr>
      <w:pBdr/>
      <w:spacing/>
      <w:ind/>
    </w:pPr>
  </w:style>
  <w:style w:type="paragraph" w:styleId="180">
    <w:name w:val="Caption"/>
    <w:basedOn w:val="720"/>
    <w:next w:val="720"/>
    <w:uiPriority w:val="35"/>
    <w:unhideWhenUsed/>
    <w:qFormat/>
    <w:pPr>
      <w:pBdr/>
      <w:spacing w:after="200" w:line="240" w:lineRule="auto"/>
      <w:ind/>
    </w:pPr>
    <w:rPr>
      <w:i/>
      <w:iCs/>
      <w:color w:val="0e2841" w:themeColor="text2"/>
      <w:sz w:val="18"/>
      <w:szCs w:val="18"/>
    </w:rPr>
  </w:style>
  <w:style w:type="paragraph" w:styleId="181">
    <w:name w:val="footnote text"/>
    <w:basedOn w:val="720"/>
    <w:link w:val="182"/>
    <w:uiPriority w:val="99"/>
    <w:semiHidden/>
    <w:unhideWhenUsed/>
    <w:pPr>
      <w:pBdr/>
      <w:spacing w:after="0" w:line="240" w:lineRule="auto"/>
      <w:ind/>
    </w:pPr>
    <w:rPr>
      <w:sz w:val="20"/>
      <w:szCs w:val="20"/>
    </w:rPr>
  </w:style>
  <w:style w:type="character" w:styleId="182">
    <w:name w:val="Footnote Text Char"/>
    <w:basedOn w:val="727"/>
    <w:link w:val="181"/>
    <w:uiPriority w:val="99"/>
    <w:semiHidden/>
    <w:pPr>
      <w:pBdr/>
      <w:spacing/>
      <w:ind/>
    </w:pPr>
    <w:rPr>
      <w:sz w:val="20"/>
      <w:szCs w:val="20"/>
    </w:rPr>
  </w:style>
  <w:style w:type="character" w:styleId="183">
    <w:name w:val="footnote reference"/>
    <w:basedOn w:val="727"/>
    <w:uiPriority w:val="99"/>
    <w:semiHidden/>
    <w:unhideWhenUsed/>
    <w:pPr>
      <w:pBdr/>
      <w:spacing/>
      <w:ind/>
    </w:pPr>
    <w:rPr>
      <w:vertAlign w:val="superscript"/>
    </w:rPr>
  </w:style>
  <w:style w:type="paragraph" w:styleId="184">
    <w:name w:val="endnote text"/>
    <w:basedOn w:val="720"/>
    <w:link w:val="185"/>
    <w:uiPriority w:val="99"/>
    <w:semiHidden/>
    <w:unhideWhenUsed/>
    <w:pPr>
      <w:pBdr/>
      <w:spacing w:after="0" w:line="240" w:lineRule="auto"/>
      <w:ind/>
    </w:pPr>
    <w:rPr>
      <w:sz w:val="20"/>
      <w:szCs w:val="20"/>
    </w:rPr>
  </w:style>
  <w:style w:type="character" w:styleId="185">
    <w:name w:val="Endnote Text Char"/>
    <w:basedOn w:val="727"/>
    <w:link w:val="184"/>
    <w:uiPriority w:val="99"/>
    <w:semiHidden/>
    <w:pPr>
      <w:pBdr/>
      <w:spacing/>
      <w:ind/>
    </w:pPr>
    <w:rPr>
      <w:sz w:val="20"/>
      <w:szCs w:val="20"/>
    </w:rPr>
  </w:style>
  <w:style w:type="character" w:styleId="186">
    <w:name w:val="endnote reference"/>
    <w:basedOn w:val="727"/>
    <w:uiPriority w:val="99"/>
    <w:semiHidden/>
    <w:unhideWhenUsed/>
    <w:pPr>
      <w:pBdr/>
      <w:spacing/>
      <w:ind/>
    </w:pPr>
    <w:rPr>
      <w:vertAlign w:val="superscript"/>
    </w:rPr>
  </w:style>
  <w:style w:type="character" w:styleId="187">
    <w:name w:val="Hyperlink"/>
    <w:basedOn w:val="727"/>
    <w:uiPriority w:val="99"/>
    <w:unhideWhenUsed/>
    <w:pPr>
      <w:pBdr/>
      <w:spacing/>
      <w:ind/>
    </w:pPr>
    <w:rPr>
      <w:color w:val="0563c1" w:themeColor="hyperlink"/>
      <w:u w:val="single"/>
    </w:rPr>
  </w:style>
  <w:style w:type="character" w:styleId="188">
    <w:name w:val="FollowedHyperlink"/>
    <w:basedOn w:val="727"/>
    <w:uiPriority w:val="99"/>
    <w:semiHidden/>
    <w:unhideWhenUsed/>
    <w:pPr>
      <w:pBdr/>
      <w:spacing/>
      <w:ind/>
    </w:pPr>
    <w:rPr>
      <w:color w:val="954f72" w:themeColor="followedHyperlink"/>
      <w:u w:val="single"/>
    </w:rPr>
  </w:style>
  <w:style w:type="paragraph" w:styleId="189">
    <w:name w:val="toc 1"/>
    <w:basedOn w:val="720"/>
    <w:next w:val="720"/>
    <w:uiPriority w:val="39"/>
    <w:unhideWhenUsed/>
    <w:pPr>
      <w:pBdr/>
      <w:spacing w:after="100"/>
      <w:ind/>
    </w:pPr>
  </w:style>
  <w:style w:type="paragraph" w:styleId="190">
    <w:name w:val="toc 2"/>
    <w:basedOn w:val="720"/>
    <w:next w:val="720"/>
    <w:uiPriority w:val="39"/>
    <w:unhideWhenUsed/>
    <w:pPr>
      <w:pBdr/>
      <w:spacing w:after="100"/>
      <w:ind w:left="220"/>
    </w:pPr>
  </w:style>
  <w:style w:type="paragraph" w:styleId="191">
    <w:name w:val="toc 3"/>
    <w:basedOn w:val="720"/>
    <w:next w:val="720"/>
    <w:uiPriority w:val="39"/>
    <w:unhideWhenUsed/>
    <w:pPr>
      <w:pBdr/>
      <w:spacing w:after="100"/>
      <w:ind w:left="440"/>
    </w:pPr>
  </w:style>
  <w:style w:type="paragraph" w:styleId="192">
    <w:name w:val="toc 4"/>
    <w:basedOn w:val="720"/>
    <w:next w:val="720"/>
    <w:uiPriority w:val="39"/>
    <w:unhideWhenUsed/>
    <w:pPr>
      <w:pBdr/>
      <w:spacing w:after="100"/>
      <w:ind w:left="660"/>
    </w:pPr>
  </w:style>
  <w:style w:type="paragraph" w:styleId="193">
    <w:name w:val="toc 5"/>
    <w:basedOn w:val="720"/>
    <w:next w:val="720"/>
    <w:uiPriority w:val="39"/>
    <w:unhideWhenUsed/>
    <w:pPr>
      <w:pBdr/>
      <w:spacing w:after="100"/>
      <w:ind w:left="880"/>
    </w:pPr>
  </w:style>
  <w:style w:type="paragraph" w:styleId="194">
    <w:name w:val="toc 6"/>
    <w:basedOn w:val="720"/>
    <w:next w:val="720"/>
    <w:uiPriority w:val="39"/>
    <w:unhideWhenUsed/>
    <w:pPr>
      <w:pBdr/>
      <w:spacing w:after="100"/>
      <w:ind w:left="1100"/>
    </w:pPr>
  </w:style>
  <w:style w:type="paragraph" w:styleId="195">
    <w:name w:val="toc 7"/>
    <w:basedOn w:val="720"/>
    <w:next w:val="720"/>
    <w:uiPriority w:val="39"/>
    <w:unhideWhenUsed/>
    <w:pPr>
      <w:pBdr/>
      <w:spacing w:after="100"/>
      <w:ind w:left="1320"/>
    </w:pPr>
  </w:style>
  <w:style w:type="paragraph" w:styleId="196">
    <w:name w:val="toc 8"/>
    <w:basedOn w:val="720"/>
    <w:next w:val="720"/>
    <w:uiPriority w:val="39"/>
    <w:unhideWhenUsed/>
    <w:pPr>
      <w:pBdr/>
      <w:spacing w:after="100"/>
      <w:ind w:left="1540"/>
    </w:pPr>
  </w:style>
  <w:style w:type="paragraph" w:styleId="197">
    <w:name w:val="toc 9"/>
    <w:basedOn w:val="720"/>
    <w:next w:val="720"/>
    <w:uiPriority w:val="39"/>
    <w:unhideWhenUsed/>
    <w:pPr>
      <w:pBdr/>
      <w:spacing w:after="100"/>
      <w:ind w:left="1760"/>
    </w:pPr>
  </w:style>
  <w:style w:type="character" w:styleId="198">
    <w:name w:val="Placeholder Text"/>
    <w:basedOn w:val="727"/>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0"/>
    <w:next w:val="720"/>
    <w:uiPriority w:val="99"/>
    <w:unhideWhenUsed/>
    <w:pPr>
      <w:pBdr/>
      <w:spacing w:after="0" w:afterAutospacing="0"/>
      <w:ind/>
    </w:pPr>
  </w:style>
  <w:style w:type="paragraph" w:styleId="720" w:default="1">
    <w:name w:val="Normal"/>
    <w:qFormat/>
    <w:pPr>
      <w:pBdr/>
      <w:spacing w:line="1" w:lineRule="atLeast"/>
      <w:ind w:left="-1"/>
      <w:outlineLvl w:val="0"/>
    </w:pPr>
    <w:rPr>
      <w:position w:val="-1"/>
    </w:rPr>
  </w:style>
  <w:style w:type="paragraph" w:styleId="721">
    <w:name w:val="Heading 1"/>
    <w:basedOn w:val="720"/>
    <w:next w:val="720"/>
    <w:uiPriority w:val="9"/>
    <w:qFormat/>
    <w:pPr>
      <w:keepNext w:val="true"/>
      <w:keepLines w:val="true"/>
      <w:pBdr/>
      <w:spacing w:after="120" w:before="480"/>
      <w:ind/>
    </w:pPr>
    <w:rPr>
      <w:b/>
      <w:sz w:val="48"/>
      <w:szCs w:val="48"/>
    </w:rPr>
  </w:style>
  <w:style w:type="paragraph" w:styleId="722">
    <w:name w:val="Heading 2"/>
    <w:basedOn w:val="720"/>
    <w:next w:val="720"/>
    <w:uiPriority w:val="9"/>
    <w:semiHidden/>
    <w:unhideWhenUsed/>
    <w:qFormat/>
    <w:pPr>
      <w:keepNext w:val="true"/>
      <w:keepLines w:val="true"/>
      <w:pBdr/>
      <w:spacing w:after="80" w:before="360"/>
      <w:ind/>
      <w:outlineLvl w:val="1"/>
    </w:pPr>
    <w:rPr>
      <w:b/>
      <w:sz w:val="36"/>
      <w:szCs w:val="36"/>
    </w:rPr>
  </w:style>
  <w:style w:type="paragraph" w:styleId="723">
    <w:name w:val="Heading 3"/>
    <w:basedOn w:val="720"/>
    <w:next w:val="720"/>
    <w:uiPriority w:val="9"/>
    <w:semiHidden/>
    <w:unhideWhenUsed/>
    <w:qFormat/>
    <w:pPr>
      <w:keepNext w:val="true"/>
      <w:keepLines w:val="true"/>
      <w:pBdr/>
      <w:spacing w:after="80" w:before="280"/>
      <w:ind/>
      <w:outlineLvl w:val="2"/>
    </w:pPr>
    <w:rPr>
      <w:b/>
      <w:sz w:val="28"/>
      <w:szCs w:val="28"/>
    </w:rPr>
  </w:style>
  <w:style w:type="paragraph" w:styleId="724">
    <w:name w:val="Heading 4"/>
    <w:basedOn w:val="720"/>
    <w:next w:val="720"/>
    <w:uiPriority w:val="9"/>
    <w:semiHidden/>
    <w:unhideWhenUsed/>
    <w:qFormat/>
    <w:pPr>
      <w:keepNext w:val="true"/>
      <w:keepLines w:val="true"/>
      <w:pBdr/>
      <w:spacing w:after="40" w:before="240"/>
      <w:ind/>
      <w:outlineLvl w:val="3"/>
    </w:pPr>
    <w:rPr>
      <w:b/>
    </w:rPr>
  </w:style>
  <w:style w:type="paragraph" w:styleId="725">
    <w:name w:val="Heading 5"/>
    <w:basedOn w:val="720"/>
    <w:next w:val="720"/>
    <w:uiPriority w:val="9"/>
    <w:semiHidden/>
    <w:unhideWhenUsed/>
    <w:qFormat/>
    <w:pPr>
      <w:keepNext w:val="true"/>
      <w:keepLines w:val="true"/>
      <w:pBdr/>
      <w:spacing w:after="40" w:before="220"/>
      <w:ind/>
      <w:outlineLvl w:val="4"/>
    </w:pPr>
    <w:rPr>
      <w:b/>
      <w:sz w:val="22"/>
      <w:szCs w:val="22"/>
    </w:rPr>
  </w:style>
  <w:style w:type="paragraph" w:styleId="726">
    <w:name w:val="Heading 6"/>
    <w:basedOn w:val="720"/>
    <w:next w:val="720"/>
    <w:uiPriority w:val="9"/>
    <w:semiHidden/>
    <w:unhideWhenUsed/>
    <w:qFormat/>
    <w:pPr>
      <w:keepNext w:val="true"/>
      <w:keepLines w:val="true"/>
      <w:pBdr/>
      <w:spacing w:after="40" w:before="200"/>
      <w:ind/>
      <w:outlineLvl w:val="5"/>
    </w:pPr>
    <w:rPr>
      <w:b/>
      <w:sz w:val="20"/>
      <w:szCs w:val="20"/>
    </w:rPr>
  </w:style>
  <w:style w:type="character" w:styleId="727" w:default="1">
    <w:name w:val="Default Paragraph Font"/>
    <w:uiPriority w:val="1"/>
    <w:semiHidden/>
    <w:unhideWhenUsed/>
    <w:pPr>
      <w:pBdr/>
      <w:spacing/>
      <w:ind/>
    </w:pPr>
  </w:style>
  <w:style w:type="table" w:styleId="72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9" w:default="1">
    <w:name w:val="No List"/>
    <w:uiPriority w:val="99"/>
    <w:semiHidden/>
    <w:unhideWhenUsed/>
    <w:pPr>
      <w:pBdr/>
      <w:spacing/>
      <w:ind/>
    </w:pPr>
  </w:style>
  <w:style w:type="table" w:styleId="730"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1">
    <w:name w:val="Title"/>
    <w:basedOn w:val="720"/>
    <w:next w:val="720"/>
    <w:uiPriority w:val="10"/>
    <w:qFormat/>
    <w:pPr>
      <w:keepNext w:val="true"/>
      <w:keepLines w:val="true"/>
      <w:pBdr/>
      <w:spacing w:after="120" w:before="480"/>
      <w:ind/>
    </w:pPr>
    <w:rPr>
      <w:b/>
      <w:sz w:val="72"/>
      <w:szCs w:val="72"/>
    </w:rPr>
  </w:style>
  <w:style w:type="table" w:styleId="732"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33" w:customStyle="1">
    <w:name w:val="apple-converted-space"/>
    <w:basedOn w:val="727"/>
    <w:pPr>
      <w:pBdr/>
      <w:spacing/>
      <w:ind/>
    </w:pPr>
    <w:rPr>
      <w:position w:val="-1"/>
      <w:vertAlign w:val="baseline"/>
      <w:cs w:val="0"/>
    </w:rPr>
  </w:style>
  <w:style w:type="paragraph" w:styleId="734">
    <w:name w:val="Revision"/>
    <w:pPr>
      <w:pBdr/>
      <w:spacing w:line="1" w:lineRule="atLeast"/>
      <w:ind w:left="-1"/>
      <w:outlineLvl w:val="0"/>
    </w:pPr>
    <w:rPr>
      <w:position w:val="-1"/>
    </w:rPr>
  </w:style>
  <w:style w:type="character" w:styleId="735">
    <w:name w:val="annotation reference"/>
    <w:pPr>
      <w:pBdr/>
      <w:spacing/>
      <w:ind/>
    </w:pPr>
    <w:rPr>
      <w:position w:val="-1"/>
      <w:sz w:val="16"/>
      <w:szCs w:val="16"/>
      <w:vertAlign w:val="baseline"/>
      <w:cs w:val="0"/>
    </w:rPr>
  </w:style>
  <w:style w:type="paragraph" w:styleId="736">
    <w:name w:val="annotation text"/>
    <w:basedOn w:val="720"/>
    <w:pPr>
      <w:pBdr/>
      <w:spacing/>
      <w:ind/>
    </w:pPr>
    <w:rPr>
      <w:sz w:val="20"/>
      <w:szCs w:val="20"/>
    </w:rPr>
  </w:style>
  <w:style w:type="character" w:styleId="737" w:customStyle="1">
    <w:name w:val="Текст примечания Знак"/>
    <w:basedOn w:val="727"/>
    <w:pPr>
      <w:pBdr/>
      <w:spacing/>
      <w:ind/>
    </w:pPr>
    <w:rPr>
      <w:position w:val="-1"/>
      <w:vertAlign w:val="baseline"/>
      <w:cs w:val="0"/>
    </w:rPr>
  </w:style>
  <w:style w:type="paragraph" w:styleId="738">
    <w:name w:val="annotation subject"/>
    <w:basedOn w:val="736"/>
    <w:next w:val="736"/>
    <w:pPr>
      <w:pBdr/>
      <w:spacing/>
      <w:ind/>
    </w:pPr>
    <w:rPr>
      <w:b/>
      <w:bCs/>
    </w:rPr>
  </w:style>
  <w:style w:type="character" w:styleId="739" w:customStyle="1">
    <w:name w:val="Тема примечания Знак"/>
    <w:pPr>
      <w:pBdr/>
      <w:spacing/>
      <w:ind/>
    </w:pPr>
    <w:rPr>
      <w:b/>
      <w:bCs/>
      <w:position w:val="-1"/>
      <w:vertAlign w:val="baseline"/>
      <w:cs w:val="0"/>
    </w:rPr>
  </w:style>
  <w:style w:type="paragraph" w:styleId="740">
    <w:name w:val="Subtitle"/>
    <w:basedOn w:val="720"/>
    <w:next w:val="720"/>
    <w:uiPriority w:val="11"/>
    <w:qFormat/>
    <w:pPr>
      <w:keepNext w:val="true"/>
      <w:keepLines w:val="true"/>
      <w:pBdr/>
      <w:spacing w:after="80" w:before="360"/>
      <w:ind/>
    </w:pPr>
    <w:rPr>
      <w:rFonts w:ascii="Georgia" w:hAnsi="Georgia" w:eastAsia="Georgia" w:cs="Georgia"/>
      <w:i/>
      <w:color w:val="666666"/>
      <w:sz w:val="48"/>
      <w:szCs w:val="48"/>
    </w:rPr>
  </w:style>
  <w:style w:type="paragraph" w:styleId="741">
    <w:name w:val="Balloon Text"/>
    <w:basedOn w:val="720"/>
    <w:link w:val="742"/>
    <w:uiPriority w:val="99"/>
    <w:semiHidden/>
    <w:unhideWhenUsed/>
    <w:pPr>
      <w:pBdr/>
      <w:spacing w:line="240" w:lineRule="auto"/>
      <w:ind/>
    </w:pPr>
    <w:rPr>
      <w:rFonts w:ascii="Segoe UI" w:hAnsi="Segoe UI" w:cs="Segoe UI"/>
      <w:sz w:val="18"/>
      <w:szCs w:val="18"/>
    </w:rPr>
  </w:style>
  <w:style w:type="character" w:styleId="742" w:customStyle="1">
    <w:name w:val="Текст выноски Знак"/>
    <w:basedOn w:val="727"/>
    <w:link w:val="741"/>
    <w:uiPriority w:val="99"/>
    <w:semiHidden/>
    <w:pPr>
      <w:pBdr/>
      <w:spacing/>
      <w:ind/>
    </w:pPr>
    <w:rPr>
      <w:rFonts w:ascii="Segoe UI" w:hAnsi="Segoe UI" w:cs="Segoe UI"/>
      <w:position w:val="-1"/>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Hujxh5ICI73IvKzvdnGuktQCMw==">AMUW2mXbGqVcOAlB/x8ptKmKJnuTsyZbMCDd7e4eYeicxkUbSraS8h6I43OtjpvxwmHXWFUOvXe5XvHpVgZMYhFSSKnni9gZzcqCIBnc1aDslKUiTA5ShX00flE4m6iTuzzMlKnOYUTK1aK9JDPnSyOF05Q42VNz7lTpENG4j7JYAo89oSWonpm6OL+ktEcJ+9WZK6ohpeGJzypQ9Rh1DdoAQ/dmD3zN50Qk4p8krsWfVOTe15PocF+8Xed0OX4mhSqTQdrH98TyM4CX/Y51k6P+w1kK7xnlZKKDue28oK656cLJ/slqmD9J6clKpGiq6lDwES2K4RzoMBRcmtvJotvrS8NIPoju4Rv0WiggrU12lFfPxu7Ekie3uXgHY3YTwZ+E6JJsvRlxvt+x7FZGkkV5Jjn2G/LdOF7ruEhGvd7evBC2gPonllOHgC/k+3FltTLjz6Bx6t1i/8KoQWKzQ7Wge1kuXjJaitKnJzHnNLM0U5b6dSHmqv8Hapxz87yfDHVQ5440EcQyytkoXkz8UlnNQetCiEQQhUbvXM5sPRkDTlZBY3tIkbqn+Sdj3Nyv30YU3r2AjO2eAwSmYz2fiknIcm4aOmjcTUfrtQ9GvoMMwRSfAfSQ8nmHyvHbwV9VzE5UicYIECem6Mh8hWEjj1tE3nG/bNHHRwknlOFT4Bj7AgAv4noimojAMpHFk58U5eZGAj4qhFXZXUyyXwtvYxXRDe0p5np8YfEzx5lvQuxVy+OjJIq3hy2zPVt+KCze4KK7ijSVAzYZSouVB0eB7TtU8BTQ/2TGGtSZ8ndshVT55M+HRjxGiZBBi9TkQGPgzZNXypk64yV8VFyZ18qQgNXfUqY7QrF2fo393tSjCJfviPTSET2Ch6E3W+ci/rZWchh9dnmOQWioOSUUBxgeAGYIGM8FGNJ2tZARz3IdDYQ+6M243ER4q3RXwBnUiPbozFt+UlEKq8+Rk9bw6ngWfn3He1uCMXPsMOWEL6Iyg3MjD4iGsRj8gonJfcD2WQgEWTZYC+YqCHntf7F6sEvC4tQGDiAI++DM2JbO7dBNkVx/2qSXLQhtE5VB4hC9RaPb6Crio+/ZVYA67rdcJtYlJh6p8BNzD04BMuSB4+QTMX6eCMSdyMJNIoKatCtpQiKB8UeLfe9SEDtSlxaOc/HuscygBDe3q1hBy1ZDnBKS9VmNRgPOc6O/oxvJoM3chp60WVhm7C4evCyOC9Uzthp0DVcVKWwh2C86mub5ZGKtJjsB/JEgAdi7qi/gKlP+Q2r9zWy9z+qf/ifNPvihJ6spl28E8aWo9K2EElZ3WWMaEAlYPa02adE7zm4ZeoV8pqswwDCE5Pjp1JjWi7FNV9yDrdBj++gfZJ+aPlSRNo/oa0uj7QsQHihMhEutGd9jXIB6gw0L4ppNZwYff/Rl1f88P1PX2VPpDA/657vY8bycoxzeP8TAgruKNEgQHxHECHVytWi6gkn7mEFW5NtdBpWcyzc7AOF6j4TH6/rqC/lq3oDw2jniq3hCfYJvFxESzgs5Q+Top4q+1bVOqFdSddCG8EELyuJ2XcDx8PXq00TFx9twDH0Ae7hslicn+2gTT5lxL0grcEWyT6Ao4xG3UL0D0wrzHWyG4vdRqOtu+QRJv66xG2adxDpH54muQZEhrzC41nyuSALehLr97hU0SAfVvpK+eKA6Q8wCHYfEfb7NudpxQNsOIeWjpqSMaKYyel2cQaiz3O897N5uFNuNy4MPsAUaSxWdzG7aDc7RJjBHWhHZTqfe9N6sRJCgU/H2HpLrhhYypWcQ7lZjPnJPv6WA3qbgRQLISkPzV5sjH04xd2kJYghBu5e1qz04ILgcDKH4hgv/UDlQBXgkP2GtEXCKrTrTyyzVwDNZfMdCbDbo2IvrtEm8W41pA2oZtnC55ig3i3aXBUFxQUBWLZ/JmtFO2vsgQsbCZkS/Y17hLF2smHKYfbw79RMc5IDgLsY2tCLeW6An7g0RUVKaVUxbYyfisV8Vvg7pvURCwU2XVzXBIXIw9IJEEkJa+UKeSdO2x2gcURyDkMV+mSG2B57oq4fi00Sn04Am3QN7oICeKZqY0qWEpduO8AC/XwMFwnwvDs/2vEqo+tHzPpLsvdzbIKLi/ss8BLk7dtn7Vn7F0leFKNVez6HgM1DNAyUWqm3d/XHRIUeTQEp+HhehgEirUxiLasL4LwlmsaSk/9EBeGV1M5hjuFwbcjmsm4M4KVxP7/5cxEYz7rfnHbU+i44yzYlPs7YWaT4DCzZL++YgbjOhY3eP2XinwgOqve2dgvE3Tjb8pDCOI+5ZVkV2ryjXFauCFrLQiKjUk5iEiPiFkPt7kTNraGndE1bAVBuYtRzdt786TV0eomUGvdW5tloyDYOjyxxyVEj2dKdWLrtcyfurpVDh9H33WlWhhyUbluIQDMawu6S0Dqe68PyBlnxtUizchBASua7xjX2+/TSdE2RRqEgv0IXfRy07jIsVvhtb5FZPGCxsTtJNg4ILPzCwgOAFkiqdsvSyG6XpLEfuQzTXuSrLbV+ay5YKs9R6yNvsOcy/iDlLkv4U340QYq5vRq0AJ3KuDvPpd6XUe5+AkWn2w5mBPmjOMve1VWReroq0t87kmuwIQhTf5ihbbMJPwLI7vFhVqGyWwLj9hct3OXddx0BIRnTcysEClS6WgkVdoOwH2ofODkO0nrV8lAwTkN1DjPCE7zVjsi+6NKSWGmya0fuH45lqgBcythZC42MFAlXA65yOLPSesUCgxIpAB57EAL7qst6itqDc8XwdLcNCNn2INHQTqdaatE+XQzc4HVhJkM5NWd1s+pN/zZzmlWt2iXd0G3Xfal7Vea6XpPxQ2URkP5LPzPEvHtmT+0T6g3cb8pFJgAY01VfDB572kWjvWNAYVQQaLIVIOsb8yOTuu08iUBD+OxtzHLVHu+daI1jftDZc0859eI7lbqxCCeuGRm67ZZwWIW82aIZ+Fs7x/aZOas9uZW6ED2a3Ud0JysdkQrJ78QFvbHUS/eXzRF0Zo4wThnl+V/AlYONOobyXS0oBF0uJvEkhYThlvBMT1k1Nm779AoIpjtwfKYbuVhEcovQztljqKIqbv3bEG7/CkHxoYJNx4WBA8Y26XfnlJwhgPNsTKu56z91n6aNE6lJVngmVnD5hk8mbYcAvr91RMeC+KvSKX6/Tpk7pqC41qUpvbM8/vYR5iG4+K96yKzyvODgIDwBOuFR8G7PEjxEbLcFvJA3Vn9EqQYbfT1Yp6xQqwJXD8o/QJC9ujXpwFTZzWhcDk6IlrEC/MbqAow3ObS9SJxcls4lmYmOhbn5wrryWAdJDd/MGIn1/P8yi7jE1cFU/5lc+rCOU7n+Un5L/7AQmAHL4SvspPSTYdKGO3KMacoEyRZdvc431XW1MKOZbOLIVuba8xjN04++u5KTyf11PYFiMQrhe+4eUFpRliBDTM/Q8UlA31V2e+niAJPoGo7rkvvsqnXTXkxO1yfjbAVVgz/TJyLUuKS2FYHwciOTfxD9gLJgDYGktS9FvZDmOwMxPNXQ89vD4HSoqvX8wnf2qncRJebvKH9BNN1NIuOqZZnNLA6h+gs2UN/116spzcrHWfgk5R89pQuwKhHWcS8EOM4Vf9i5+OtbBH7FyRsZ73TMRMEjOcVD6VxHZ78SaiB4x+v6dsZ08iBd+oXRACdhoP84mkU9itNeV5VotFU8vLVgyox9kk5rHgw4exoMMHm2Wv4lg4bvVleG+UAnqTYBf8yrWoz16g0xnHsShbIyzmr9attTY10m1Nw8OGXz0ylLvr0XMd9dkJkAwiqjxeQA9GixQNFoBJF9GLsiOVgjLrpQSQjD3NrnkJwFUmQDwWfPFtQm/bXbEmYGy1PQXewe8CEO21ZgFRwkK02wwhnJinOGP9oSIEbi+gKymaaFGq46TEBr9zUBP0VajGXYaEsGKsrn3yQxCbJ2xPJoikP9ZQYWKscsrWATif3rauy8Gqv7ujWaBZNqtwwAAhRVCxwbiLridVq9op/KH1UV8gd3I7p6UlQUdxhYhBFJHnCfZcdnamRs1+SmeWr0eHwSnoRCa46NIP15XDaLG9xfdRUYG0hhHcnT/f7oXl7o6MQvvqjNgV/+P9OWaotYGHhV9biZ13AKfHQsieKS6Z6z649DCunhLhh/O8+g3uxlqgV3qOMOWopK8y3pDJ7vnaUkP3hwphm+rL/ha1oSsOiea+VJae2JYutMbUv07IO4tNCK3Fxxc2/PSdwu+S6OKRGbW7dd7jcpS4LSO7VoODlqjIPjHRgeCsW6BHXvUm6UId1JfeZWtTpS5RFnGn0KD1u19Sy/q+IacUGpOBiSC6g9k9GVJ7qYBXZltexLneNlQQHx/4HIlesgE6sO1TfHo83UUuRfH+R0Z1SwyNE+2aH2Tmn1TfEgzyVAuG4xl0Xr9GaiEDp/Zk8NvvWovJidLu4SeaDOoLiD0fyKd65ww5SUDwdBPROyaAowTW+SER0mea1lVRjBE2gqAdRim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dc:creator>
  <cp:lastModifiedBy>Дружинина Елена (DRUZHE) (druzhe@rarus.ru)</cp:lastModifiedBy>
  <cp:revision>3</cp:revision>
  <dcterms:created xsi:type="dcterms:W3CDTF">2023-08-30T08:45:00Z</dcterms:created>
  <dcterms:modified xsi:type="dcterms:W3CDTF">2025-09-12T05:54:18Z</dcterms:modified>
</cp:coreProperties>
</file>